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DISCIPLINA/competenza chiave: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IRC/ considerare la religione come elemento fondante la cultura e la storia di un popolo.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Specifico formativo della disciplina/competenza chiave (qual è la finalità formativa?):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i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240" w:lineRule="auto"/>
        <w:ind w:left="1004" w:hanging="360"/>
        <w:jc w:val="both"/>
        <w:rPr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Quali ABILITÀ DI BASE connotano la disciplina/competenza chiave in questione? Cosa deve saper fare uno studente per essere considerato competente nell’ambito posto a tema? 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Riconoscere: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individua gli elementi propri del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fenomeno religioso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all’interno delle varie culture.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Confrontarsi: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impara, a partire dalla conoscenza di sé e della propria cultura, a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entrare in dialogo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con gli altri.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Interrogarsi: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sviluppa la capacità di porsi domande sul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dell’esistenza.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114300" distR="114300">
                <wp:extent cx="5727700" cy="4999355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82150" y="1280323"/>
                          <a:ext cx="5727700" cy="4999355"/>
                          <a:chOff x="2482150" y="1280323"/>
                          <a:chExt cx="5727700" cy="4999355"/>
                        </a:xfrm>
                      </wpg:grpSpPr>
                      <wpg:grpSp>
                        <wpg:cNvGrpSpPr/>
                        <wpg:grpSpPr>
                          <a:xfrm>
                            <a:off x="2482150" y="1280323"/>
                            <a:ext cx="5727700" cy="4999355"/>
                            <a:chOff x="0" y="0"/>
                            <a:chExt cx="5727700" cy="499935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5727700" cy="4999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5727700" cy="49993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1790361" y="848270"/>
                              <a:ext cx="2147638" cy="1874758"/>
                            </a:xfrm>
                            <a:prstGeom prst="ellipse">
                              <a:avLst/>
                            </a:prstGeom>
                            <a:solidFill>
                              <a:srgbClr val="333399"/>
                            </a:solidFill>
                            <a:ln cap="flat" cmpd="sng" w="9525">
                              <a:solidFill>
                                <a:srgbClr val="3333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2577829" y="192104"/>
                              <a:ext cx="572703" cy="4686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2608320" y="1561719"/>
                              <a:ext cx="2147638" cy="1874758"/>
                            </a:xfrm>
                            <a:prstGeom prst="ellipse">
                              <a:avLst/>
                            </a:prstGeom>
                            <a:solidFill>
                              <a:srgbClr val="009999"/>
                            </a:solidFill>
                            <a:ln cap="flat" cmpd="sng" w="9525">
                              <a:solidFill>
                                <a:srgbClr val="0099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4970723" y="2264754"/>
                              <a:ext cx="572703" cy="4686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1791024" y="2276326"/>
                              <a:ext cx="2147638" cy="1874758"/>
                            </a:xfrm>
                            <a:prstGeom prst="ellipse">
                              <a:avLst/>
                            </a:prstGeom>
                            <a:solidFill>
                              <a:srgbClr val="99CC00"/>
                            </a:solidFill>
                            <a:ln cap="flat" cmpd="sng" w="9525">
                              <a:solidFill>
                                <a:srgbClr val="99CC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2578492" y="4338560"/>
                              <a:ext cx="572703" cy="4686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972403" y="1562877"/>
                              <a:ext cx="2147638" cy="1874758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cap="flat" cmpd="sng" w="9525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184935" y="2265911"/>
                              <a:ext cx="572703" cy="4686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1560352" y="946637"/>
                              <a:ext cx="2078039" cy="468689"/>
                            </a:xfrm>
                            <a:custGeom>
                              <a:rect b="b" l="l" r="r" t="t"/>
                              <a:pathLst>
                                <a:path extrusionOk="0" h="468689" w="2078039">
                                  <a:moveTo>
                                    <a:pt x="0" y="0"/>
                                  </a:moveTo>
                                  <a:lnTo>
                                    <a:pt x="0" y="468689"/>
                                  </a:lnTo>
                                  <a:lnTo>
                                    <a:pt x="2078039" y="468689"/>
                                  </a:lnTo>
                                  <a:lnTo>
                                    <a:pt x="20780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68936" y="1504435"/>
                              <a:ext cx="2029651" cy="487784"/>
                            </a:xfrm>
                            <a:custGeom>
                              <a:rect b="b" l="l" r="r" t="t"/>
                              <a:pathLst>
                                <a:path extrusionOk="0" h="487784" w="2029651">
                                  <a:moveTo>
                                    <a:pt x="0" y="0"/>
                                  </a:moveTo>
                                  <a:lnTo>
                                    <a:pt x="0" y="487784"/>
                                  </a:lnTo>
                                  <a:lnTo>
                                    <a:pt x="2029651" y="487784"/>
                                  </a:lnTo>
                                  <a:lnTo>
                                    <a:pt x="20296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Riconoscere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912326" y="2279798"/>
                              <a:ext cx="1618683" cy="443229"/>
                            </a:xfrm>
                            <a:custGeom>
                              <a:rect b="b" l="l" r="r" t="t"/>
                              <a:pathLst>
                                <a:path extrusionOk="0" h="443229" w="1618683">
                                  <a:moveTo>
                                    <a:pt x="0" y="0"/>
                                  </a:moveTo>
                                  <a:lnTo>
                                    <a:pt x="0" y="443229"/>
                                  </a:lnTo>
                                  <a:lnTo>
                                    <a:pt x="1618683" y="443229"/>
                                  </a:lnTo>
                                  <a:lnTo>
                                    <a:pt x="16186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Competenze di base in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IRC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802713" y="118618"/>
                              <a:ext cx="1295874" cy="273691"/>
                            </a:xfrm>
                            <a:custGeom>
                              <a:rect b="b" l="l" r="r" t="t"/>
                              <a:pathLst>
                                <a:path extrusionOk="0" h="273691" w="1295874">
                                  <a:moveTo>
                                    <a:pt x="0" y="0"/>
                                  </a:moveTo>
                                  <a:lnTo>
                                    <a:pt x="0" y="273691"/>
                                  </a:lnTo>
                                  <a:lnTo>
                                    <a:pt x="1295874" y="273691"/>
                                  </a:lnTo>
                                  <a:lnTo>
                                    <a:pt x="1295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abilità di base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2270929" y="118618"/>
                              <a:ext cx="1377405" cy="542175"/>
                            </a:xfrm>
                            <a:custGeom>
                              <a:rect b="b" l="l" r="r" t="t"/>
                              <a:pathLst>
                                <a:path extrusionOk="0" h="542175" w="1377405">
                                  <a:moveTo>
                                    <a:pt x="0" y="0"/>
                                  </a:moveTo>
                                  <a:lnTo>
                                    <a:pt x="0" y="542175"/>
                                  </a:lnTo>
                                  <a:lnTo>
                                    <a:pt x="1377405" y="542175"/>
                                  </a:lnTo>
                                  <a:lnTo>
                                    <a:pt x="13774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processi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cognitivi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3748425" y="848270"/>
                              <a:ext cx="1858635" cy="1033431"/>
                            </a:xfrm>
                            <a:custGeom>
                              <a:rect b="b" l="l" r="r" t="t"/>
                              <a:pathLst>
                                <a:path extrusionOk="0" h="1033431" w="1858635">
                                  <a:moveTo>
                                    <a:pt x="0" y="0"/>
                                  </a:moveTo>
                                  <a:lnTo>
                                    <a:pt x="0" y="1033431"/>
                                  </a:lnTo>
                                  <a:lnTo>
                                    <a:pt x="1858635" y="1033431"/>
                                  </a:lnTo>
                                  <a:lnTo>
                                    <a:pt x="18586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5727037" y="4061975"/>
                              <a:ext cx="662" cy="749324"/>
                            </a:xfrm>
                            <a:custGeom>
                              <a:rect b="b" l="l" r="r" t="t"/>
                              <a:pathLst>
                                <a:path extrusionOk="0" h="749324" w="662">
                                  <a:moveTo>
                                    <a:pt x="0" y="0"/>
                                  </a:moveTo>
                                  <a:lnTo>
                                    <a:pt x="0" y="749324"/>
                                  </a:lnTo>
                                  <a:lnTo>
                                    <a:pt x="662" y="749324"/>
                                  </a:lnTo>
                                  <a:lnTo>
                                    <a:pt x="6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334077" y="3654042"/>
                              <a:ext cx="3414348" cy="1285713"/>
                            </a:xfrm>
                            <a:custGeom>
                              <a:rect b="b" l="l" r="r" t="t"/>
                              <a:pathLst>
                                <a:path extrusionOk="0" h="1285713" w="3414348">
                                  <a:moveTo>
                                    <a:pt x="0" y="0"/>
                                  </a:moveTo>
                                  <a:lnTo>
                                    <a:pt x="0" y="1285713"/>
                                  </a:lnTo>
                                  <a:lnTo>
                                    <a:pt x="3414348" y="1285713"/>
                                  </a:lnTo>
                                  <a:lnTo>
                                    <a:pt x="34143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sviluppare la capacità di porsi domande sul senso dell’esistenza.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0" y="2139191"/>
                              <a:ext cx="1830133" cy="1408383"/>
                            </a:xfrm>
                            <a:custGeom>
                              <a:rect b="b" l="l" r="r" t="t"/>
                              <a:pathLst>
                                <a:path extrusionOk="0" h="1408383" w="1830133">
                                  <a:moveTo>
                                    <a:pt x="0" y="0"/>
                                  </a:moveTo>
                                  <a:lnTo>
                                    <a:pt x="0" y="1408383"/>
                                  </a:lnTo>
                                  <a:lnTo>
                                    <a:pt x="1830133" y="1408383"/>
                                  </a:lnTo>
                                  <a:lnTo>
                                    <a:pt x="18301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individuare gli elementi propri del fenomeno religioso all’interno delle varie culture.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>
                              <a:off x="1989217" y="192104"/>
                              <a:ext cx="365894" cy="578"/>
                            </a:xfrm>
                            <a:custGeom>
                              <a:rect b="b" l="l" r="r" t="t"/>
                              <a:pathLst>
                                <a:path extrusionOk="0" h="578" w="365894">
                                  <a:moveTo>
                                    <a:pt x="0" y="0"/>
                                  </a:moveTo>
                                  <a:lnTo>
                                    <a:pt x="365894" y="57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 flipH="1" rot="10800000">
                              <a:off x="2743542" y="590780"/>
                              <a:ext cx="1325" cy="293364"/>
                            </a:xfrm>
                            <a:custGeom>
                              <a:rect b="b" l="l" r="r" t="t"/>
                              <a:pathLst>
                                <a:path extrusionOk="0" h="293364" w="1325">
                                  <a:moveTo>
                                    <a:pt x="0" y="0"/>
                                  </a:moveTo>
                                  <a:lnTo>
                                    <a:pt x="1325" y="29336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4" name="Shape 24"/>
                          <wps:spPr>
                            <a:xfrm>
                              <a:off x="3414348" y="1148000"/>
                              <a:ext cx="365231" cy="578"/>
                            </a:xfrm>
                            <a:custGeom>
                              <a:rect b="b" l="l" r="r" t="t"/>
                              <a:pathLst>
                                <a:path extrusionOk="0" h="578" w="365231">
                                  <a:moveTo>
                                    <a:pt x="0" y="0"/>
                                  </a:moveTo>
                                  <a:lnTo>
                                    <a:pt x="365231" y="57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5" name="Shape 25"/>
                          <wps:spPr>
                            <a:xfrm flipH="1" rot="10800000">
                              <a:off x="1385359" y="1981225"/>
                              <a:ext cx="1325" cy="298572"/>
                            </a:xfrm>
                            <a:custGeom>
                              <a:rect b="b" l="l" r="r" t="t"/>
                              <a:pathLst>
                                <a:path extrusionOk="0" h="298572" w="1325">
                                  <a:moveTo>
                                    <a:pt x="0" y="0"/>
                                  </a:moveTo>
                                  <a:lnTo>
                                    <a:pt x="1325" y="29857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3603923" y="2135141"/>
                              <a:ext cx="2077376" cy="524237"/>
                            </a:xfrm>
                            <a:custGeom>
                              <a:rect b="b" l="l" r="r" t="t"/>
                              <a:pathLst>
                                <a:path extrusionOk="0" h="524237" w="2077376">
                                  <a:moveTo>
                                    <a:pt x="0" y="0"/>
                                  </a:moveTo>
                                  <a:lnTo>
                                    <a:pt x="0" y="524237"/>
                                  </a:lnTo>
                                  <a:lnTo>
                                    <a:pt x="2077376" y="524237"/>
                                  </a:lnTo>
                                  <a:lnTo>
                                    <a:pt x="20773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Confrontarsi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802713" y="524237"/>
                              <a:ext cx="1295874" cy="274848"/>
                            </a:xfrm>
                            <a:custGeom>
                              <a:rect b="b" l="l" r="r" t="t"/>
                              <a:pathLst>
                                <a:path extrusionOk="0" h="274848" w="1295874">
                                  <a:moveTo>
                                    <a:pt x="0" y="0"/>
                                  </a:moveTo>
                                  <a:lnTo>
                                    <a:pt x="0" y="274848"/>
                                  </a:lnTo>
                                  <a:lnTo>
                                    <a:pt x="1295874" y="274848"/>
                                  </a:lnTo>
                                  <a:lnTo>
                                    <a:pt x="1295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C7F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atteggiamenti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3843875" y="2913397"/>
                              <a:ext cx="1837424" cy="1978911"/>
                            </a:xfrm>
                            <a:custGeom>
                              <a:rect b="b" l="l" r="r" t="t"/>
                              <a:pathLst>
                                <a:path extrusionOk="0" h="1978911" w="1837424">
                                  <a:moveTo>
                                    <a:pt x="0" y="0"/>
                                  </a:moveTo>
                                  <a:lnTo>
                                    <a:pt x="0" y="1978911"/>
                                  </a:lnTo>
                                  <a:lnTo>
                                    <a:pt x="1837424" y="1978911"/>
                                  </a:lnTo>
                                  <a:lnTo>
                                    <a:pt x="18374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Imparare, a partire dalla conoscenza di sé e della propria cultura, a entrare in dialogo con gli altri.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29" name="Shape 29"/>
                          <wps:spPr>
                            <a:xfrm flipH="1" rot="10800000">
                              <a:off x="5440022" y="2502570"/>
                              <a:ext cx="662" cy="410826"/>
                            </a:xfrm>
                            <a:custGeom>
                              <a:rect b="b" l="l" r="r" t="t"/>
                              <a:pathLst>
                                <a:path extrusionOk="0" h="410826" w="662">
                                  <a:moveTo>
                                    <a:pt x="0" y="0"/>
                                  </a:moveTo>
                                  <a:lnTo>
                                    <a:pt x="662" y="410826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0" name="Shape 30"/>
                          <wps:spPr>
                            <a:xfrm flipH="1" rot="10800000">
                              <a:off x="915397" y="297415"/>
                              <a:ext cx="662" cy="293364"/>
                            </a:xfrm>
                            <a:custGeom>
                              <a:rect b="b" l="l" r="r" t="t"/>
                              <a:pathLst>
                                <a:path extrusionOk="0" h="293364" w="662">
                                  <a:moveTo>
                                    <a:pt x="0" y="0"/>
                                  </a:moveTo>
                                  <a:lnTo>
                                    <a:pt x="662" y="29336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1701539" y="3083514"/>
                              <a:ext cx="2078039" cy="464060"/>
                            </a:xfrm>
                            <a:custGeom>
                              <a:rect b="b" l="l" r="r" t="t"/>
                              <a:pathLst>
                                <a:path extrusionOk="0" h="464060" w="2078039">
                                  <a:moveTo>
                                    <a:pt x="0" y="0"/>
                                  </a:moveTo>
                                  <a:lnTo>
                                    <a:pt x="0" y="464060"/>
                                  </a:lnTo>
                                  <a:lnTo>
                                    <a:pt x="2078039" y="464060"/>
                                  </a:lnTo>
                                  <a:lnTo>
                                    <a:pt x="20780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Interrogarsi 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  <wps:wsp>
                          <wps:cNvSpPr/>
                          <wps:cNvPr id="32" name="Shape 32"/>
                          <wps:spPr>
                            <a:xfrm flipH="1" rot="10800000">
                              <a:off x="3695397" y="3379193"/>
                              <a:ext cx="662" cy="399832"/>
                            </a:xfrm>
                            <a:custGeom>
                              <a:rect b="b" l="l" r="r" t="t"/>
                              <a:pathLst>
                                <a:path extrusionOk="0" h="399832" w="662">
                                  <a:moveTo>
                                    <a:pt x="0" y="0"/>
                                  </a:moveTo>
                                  <a:lnTo>
                                    <a:pt x="662" y="39983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1270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5727700" cy="4999355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7700" cy="499935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7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80" w:hRule="atLeast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DOMANDE ESSENZIALI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Cos’è la religione?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Come una religione influenza la dimensione umana e culturale di un popolo?</w:t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3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343"/>
        <w:tblGridChange w:id="0">
          <w:tblGrid>
            <w:gridCol w:w="10343"/>
          </w:tblGrid>
        </w:tblGridChange>
      </w:tblGrid>
      <w:tr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SCUOLA PRIMARIA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TERMINE CLASSE TERZA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L’allievo si INTERROGA sapendo distinguere tra domande di senso sull’esistenza e altri bisogni.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L’allievo sa CONFRONTARSI in maniera armoniosa con il mondo che lo circonda.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L’allievo RICONOSCE semplici segni religiosi nell’ambiente che lo circonda.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TERMINE CLASSE QUINTA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L’allievo si INTERROGA sulle domande dell’uomo cogliendone la dimensione religiosa.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L’allievo sa CONFRONTARSI in maniera armoniosa con il gruppo di pari conosciuto e con l’ambiente familiare.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L’allievo RICONOSCE segni religiosi nel contesto locale e li attribuisce alla religione di appartenenza.</w:t>
      </w:r>
    </w:p>
    <w:p w:rsidR="00000000" w:rsidDel="00000000" w:rsidP="00000000" w:rsidRDefault="00000000" w:rsidRPr="00000000" w14:paraId="0000001B">
      <w:pPr>
        <w:ind w:left="172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b w:val="1"/>
          <w:color w:val="000000"/>
          <w:rtl w:val="0"/>
        </w:rPr>
        <w:t xml:space="preserve">Percorso curriculare di IRC.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19.0" w:type="dxa"/>
        <w:jc w:val="left"/>
        <w:tblInd w:w="0.0" w:type="dxa"/>
        <w:tblLayout w:type="fixed"/>
        <w:tblLook w:val="0400"/>
      </w:tblPr>
      <w:tblGrid>
        <w:gridCol w:w="1813"/>
        <w:gridCol w:w="2101"/>
        <w:gridCol w:w="6505"/>
        <w:tblGridChange w:id="0">
          <w:tblGrid>
            <w:gridCol w:w="1813"/>
            <w:gridCol w:w="2101"/>
            <w:gridCol w:w="6505"/>
          </w:tblGrid>
        </w:tblGridChange>
      </w:tblGrid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Classe 1^ primaria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Dio e l’uomo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comportamenti collaborativi nella mia classe.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Io sono unico. Le persone che mi vogliono bene.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meraviglia del creato; elementi antropici nel mondo.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vita al tempo di Gesù.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linguaggio religioso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significato del Natale.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simboli religiosi del Natale e della Pasqua.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racconti evangelici della nascita di Gesù.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preghiera e le preghiere del mondo.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valori etici e religiosi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preghiera cristiana come dialogo con Dio.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Gli amici di Gesù.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domenica, Pasqua settimanale.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Bibbia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narrazione del Natale.</w:t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Classe 2^ primaria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Dio e l’uomo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Insieme come amici.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vita al tempo di Gesù: ambiente sociale, vita familiare, formazione religiosa.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sacramenti cattolici.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linguaggio religioso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Significato, segni liturgici e simboli religiosi del Natale e della Pasqua.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valori etici e religiosi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valori morali: amore, rispetto, solidarietà.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Chiesa come comunità.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Bibbia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racconti di Genesi 1-2.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miracoli e le parabole.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Classe 3^ primaria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Dio e l’uomo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rapporto scienza e fede.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linguaggio religioso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Domande e risposte circa il senso religioso dell’uomo.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nascita del fenomeno religioso.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valori etici e religiosi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Profezie e Messia.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Pasqua ebraica e Pasqua cristiana.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Bibbia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Formazione, struttura, generi letterari della Bibbia.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storia della salvezza presentata nella Bibbia.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Classe 4^ primaria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Dio e l’uomo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documenti che testimoniano l’esistenza storica di Gesù.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linguaggio religioso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Religioni politeiste antiche.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Ebraismo antico e società palestinese a tempi di Gesù.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valori etici e religiosi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Natale e la Pasqua da un punto di vista storico.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Bibbia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Vangeli: tipologia di testo, formazione, evangelisti e loro simboli, sinottici, apocrifi.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miracoli: significato e finalità del racconto dei miracoli nei vangeli con alcuni esempi.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parabole: significato e finalità del racconto di parabole nei vangeli con alcuni esempi.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Classe 5^ primaria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Dio e l’uomo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valore della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propri talenti.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linguaggio religioso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nascita e la storia della Chiesa.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confessioni cristiane.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grandi religioni monoteiste: Ebraismo e Islam.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principali religioni nel mondo.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 valori etici e religiosi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Dialogo ecumenico e dialogo interreligioso.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Bibbia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Atti degli apostoli.</w:t>
            </w:r>
          </w:p>
        </w:tc>
      </w:tr>
    </w:tbl>
    <w:p w:rsidR="00000000" w:rsidDel="00000000" w:rsidP="00000000" w:rsidRDefault="00000000" w:rsidRPr="00000000" w14:paraId="00000072">
      <w:pPr>
        <w:ind w:left="172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color="000000" w:space="1" w:sz="4" w:val="single"/>
          <w:bottom w:color="000000" w:space="1" w:sz="4" w:val="single"/>
        </w:pBdr>
        <w:jc w:val="center"/>
        <w:rPr/>
      </w:pPr>
      <w:r w:rsidDel="00000000" w:rsidR="00000000" w:rsidRPr="00000000">
        <w:rPr>
          <w:b w:val="1"/>
          <w:rtl w:val="0"/>
        </w:rPr>
        <w:t xml:space="preserve">SCUOLA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CLASSE PRIMA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L’allievo si INTERROGA sull’esperienza religiosa dell’uomo di ogni epoca.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L’allievo sa CONFRONTARE l’ebraismo biblico con la novità del messaggio di Gesù.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L’allievo RICONOSCE il bisogno dell’uomo di rispondere alle domande di senso della vita.</w:t>
      </w:r>
    </w:p>
    <w:tbl>
      <w:tblPr>
        <w:tblStyle w:val="Table4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09"/>
        <w:gridCol w:w="3209"/>
        <w:gridCol w:w="3210"/>
        <w:tblGridChange w:id="0">
          <w:tblGrid>
            <w:gridCol w:w="3209"/>
            <w:gridCol w:w="3209"/>
            <w:gridCol w:w="3210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Classe 1^ secondaria primo grado</w:t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right" w:pos="2993"/>
              </w:tabs>
              <w:rPr/>
            </w:pPr>
            <w:r w:rsidDel="00000000" w:rsidR="00000000" w:rsidRPr="00000000">
              <w:rPr>
                <w:rtl w:val="0"/>
              </w:rPr>
              <w:t xml:space="preserve">Dio e l’uomo</w:t>
              <w:tab/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Il valore culturale dell’esperienza religiosa</w:t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Il linguaggio religioso</w:t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Terminologia e simboli.</w:t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L’interpretazione del testo biblico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I valori etici e religiosi</w:t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Le domande di senso. La risposta della religione</w:t>
            </w:r>
          </w:p>
        </w:tc>
      </w:tr>
    </w:tbl>
    <w:p w:rsidR="00000000" w:rsidDel="00000000" w:rsidP="00000000" w:rsidRDefault="00000000" w:rsidRPr="00000000" w14:paraId="0000008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CLASSE SECONDA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L’allievo si INTERROGA sulla figura di Gesù uomo-Dio.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L’allievo CONFRONTA il messaggio di Gesù con la propria esperienza di vita.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L’allievo RICONOSCE il contributo del cristianesimo per la costruzione della civiltà europea.</w:t>
      </w:r>
    </w:p>
    <w:tbl>
      <w:tblPr>
        <w:tblStyle w:val="Table5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09"/>
        <w:gridCol w:w="3209"/>
        <w:gridCol w:w="3210"/>
        <w:tblGridChange w:id="0">
          <w:tblGrid>
            <w:gridCol w:w="3209"/>
            <w:gridCol w:w="3209"/>
            <w:gridCol w:w="3210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Classe 2^ secondaria primo grado</w:t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Dio e l’uomo</w:t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L’ebraismo all’origine del cristianesimo.</w:t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La figura di Gesù: uomo e Dio</w:t>
            </w:r>
          </w:p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Il cristianesimo.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Il linguaggio religioso</w:t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Simboli e riti 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I valori etici e religiosi</w:t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La verità, la fiducia.</w:t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L’influenza del cristianesimo nella civiltà italiana ed europea.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CLASSE TERZA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L’allievo si INTERROGA sulla coerenza delle proprie scelte di vita e i valori di riferimento.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L’allievo è in grado di CONFRONTARSI  e relazionarsi con persone di diversa cultura.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L’allievo RICONOSCE la necessità di scelte di vita progettuali e responsabili.</w:t>
      </w:r>
    </w:p>
    <w:tbl>
      <w:tblPr>
        <w:tblStyle w:val="Table6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09"/>
        <w:gridCol w:w="3209"/>
        <w:gridCol w:w="3210"/>
        <w:tblGridChange w:id="0">
          <w:tblGrid>
            <w:gridCol w:w="3209"/>
            <w:gridCol w:w="3209"/>
            <w:gridCol w:w="3210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Classe 3^ secondaria primo grado</w:t>
            </w:r>
          </w:p>
        </w:tc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Dio e l’uomo</w:t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Il progetto di vita libero e responsabile. La proposta cristiana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Il linguaggio religioso</w:t>
            </w:r>
          </w:p>
        </w:tc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Significato di termini quali coscienza, legge, libertà, responsabilità 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I valori etici e religiosi</w:t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L’importanza della scelta dei valori per la vita dell’uomo .</w:t>
            </w:r>
          </w:p>
        </w:tc>
      </w:tr>
    </w:tbl>
    <w:p w:rsidR="00000000" w:rsidDel="00000000" w:rsidP="00000000" w:rsidRDefault="00000000" w:rsidRPr="00000000" w14:paraId="000000A5">
      <w:pPr>
        <w:ind w:left="64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Rubriche valutative</w:t>
      </w:r>
    </w:p>
    <w:p w:rsidR="00000000" w:rsidDel="00000000" w:rsidP="00000000" w:rsidRDefault="00000000" w:rsidRPr="00000000" w14:paraId="000000A8">
      <w:pPr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Saper osservare: l’alunno</w:t>
      </w:r>
    </w:p>
    <w:tbl>
      <w:tblPr>
        <w:tblStyle w:val="Table7"/>
        <w:tblW w:w="1034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5"/>
        <w:gridCol w:w="2586"/>
        <w:gridCol w:w="2586"/>
        <w:gridCol w:w="2586"/>
        <w:tblGridChange w:id="0">
          <w:tblGrid>
            <w:gridCol w:w="2585"/>
            <w:gridCol w:w="2586"/>
            <w:gridCol w:w="2586"/>
            <w:gridCol w:w="2586"/>
          </w:tblGrid>
        </w:tblGridChange>
      </w:tblGrid>
      <w:tr>
        <w:tc>
          <w:tcPr/>
          <w:p w:rsidR="00000000" w:rsidDel="00000000" w:rsidP="00000000" w:rsidRDefault="00000000" w:rsidRPr="00000000" w14:paraId="000000AA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 e coglie solo se guidato gli elementi essenziali proposti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 e coglie in modo frammentario gli elementi essenziali proposti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 e mette in relazione in modo autonomo gli elementi proposti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Rielabora e mette in relazione in modo autonomo e personale gli elementi proposti</w:t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Confrontarsi: l’alunno</w:t>
      </w:r>
    </w:p>
    <w:tbl>
      <w:tblPr>
        <w:tblStyle w:val="Table8"/>
        <w:tblW w:w="1034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5"/>
        <w:gridCol w:w="2586"/>
        <w:gridCol w:w="2586"/>
        <w:gridCol w:w="2586"/>
        <w:tblGridChange w:id="0">
          <w:tblGrid>
            <w:gridCol w:w="2585"/>
            <w:gridCol w:w="2586"/>
            <w:gridCol w:w="2586"/>
            <w:gridCol w:w="2586"/>
          </w:tblGrid>
        </w:tblGridChange>
      </w:tblGrid>
      <w:tr>
        <w:tc>
          <w:tcPr/>
          <w:p w:rsidR="00000000" w:rsidDel="00000000" w:rsidP="00000000" w:rsidRDefault="00000000" w:rsidRPr="00000000" w14:paraId="000000B8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Solo se guidato riesce a mettersi in relazione con altre esperienze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Riesce a mettersi in relazione con altre esperienze in modo parziale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Costruisce in maniera autonoma semplice relazioni critiche con realtà ed esperienze diverse dalla propria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Costruisce in maniera personale relazioni critiche con realtà ed esperienze diverse dalla propria</w:t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Riconoscere</w:t>
      </w:r>
    </w:p>
    <w:tbl>
      <w:tblPr>
        <w:tblStyle w:val="Table9"/>
        <w:tblW w:w="1034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5"/>
        <w:gridCol w:w="2586"/>
        <w:gridCol w:w="2586"/>
        <w:gridCol w:w="2586"/>
        <w:tblGridChange w:id="0">
          <w:tblGrid>
            <w:gridCol w:w="2585"/>
            <w:gridCol w:w="2586"/>
            <w:gridCol w:w="2586"/>
            <w:gridCol w:w="2586"/>
          </w:tblGrid>
        </w:tblGridChange>
      </w:tblGrid>
      <w:tr>
        <w:tc>
          <w:tcPr/>
          <w:p w:rsidR="00000000" w:rsidDel="00000000" w:rsidP="00000000" w:rsidRDefault="00000000" w:rsidRPr="00000000" w14:paraId="000000C6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solo se guidato elementari somiglianze e differenze delle diverse esperienze religiose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in modo frammentario somiglianze e differenze delle diverse esperienze religiose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in maniera autonoma somiglianze e differenze delle diverse esperienze religiose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in modo personalizzato somiglianze e differenze delle diverse esperienze religiose</w:t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Interrogarsi: l’alunno</w:t>
      </w:r>
    </w:p>
    <w:tbl>
      <w:tblPr>
        <w:tblStyle w:val="Table10"/>
        <w:tblW w:w="1034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5"/>
        <w:gridCol w:w="2586"/>
        <w:gridCol w:w="2586"/>
        <w:gridCol w:w="2586"/>
        <w:tblGridChange w:id="0">
          <w:tblGrid>
            <w:gridCol w:w="2585"/>
            <w:gridCol w:w="2586"/>
            <w:gridCol w:w="2586"/>
            <w:gridCol w:w="2586"/>
          </w:tblGrid>
        </w:tblGridChange>
      </w:tblGrid>
      <w:tr>
        <w:tc>
          <w:tcPr/>
          <w:p w:rsidR="00000000" w:rsidDel="00000000" w:rsidP="00000000" w:rsidRDefault="00000000" w:rsidRPr="00000000" w14:paraId="000000D4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Solo se guidato si pone interrogativi di senso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pone semplici interrogativi di senso</w:t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porsi domande di senso significative </w:t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porsi domande significative e trovare possibili risposte di senso</w:t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ind w:left="360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disposizioni della mente sono caratteristiche della persona che si manifestano trasversalmente in tutte le discipline. Sono pertanto in stretta connessione con il curricolo della scuola a cui tutte le discipline fanno riferimento. Come: persistenza, gestire le impulsività, impegnarsi per l’accuratezza e ascoltare gli altri con empatia.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7" w:w="11905"/>
      <w:pgMar w:bottom="851" w:top="851" w:left="851" w:right="851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Calibri"/>
  <w:font w:name="Times New Roman"/>
  <w:font w:name="Cambria"/>
  <w:font w:name="Courier New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1"/>
      <w:tblW w:w="10408.0" w:type="dxa"/>
      <w:jc w:val="left"/>
      <w:tblInd w:w="0.0" w:type="dxa"/>
      <w:tblBorders>
        <w:bottom w:color="808080" w:space="0" w:sz="18" w:val="single"/>
        <w:insideV w:color="808080" w:space="0" w:sz="18" w:val="single"/>
      </w:tblBorders>
      <w:tblLayout w:type="fixed"/>
      <w:tblLook w:val="0400"/>
    </w:tblPr>
    <w:tblGrid>
      <w:gridCol w:w="10408"/>
      <w:tblGridChange w:id="0">
        <w:tblGrid>
          <w:gridCol w:w="10408"/>
        </w:tblGrid>
      </w:tblGridChange>
    </w:tblGrid>
    <w:tr>
      <w:trPr>
        <w:trHeight w:val="300" w:hRule="atLeast"/>
      </w:trPr>
      <w:tc>
        <w:tcPr>
          <w:tcBorders>
            <w:bottom w:color="000000" w:space="0" w:sz="0" w:val="nil"/>
          </w:tcBorders>
        </w:tcPr>
        <w:p w:rsidR="00000000" w:rsidDel="00000000" w:rsidP="00000000" w:rsidRDefault="00000000" w:rsidRPr="00000000" w14:paraId="000000E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mallCaps w:val="0"/>
              <w:strike w:val="0"/>
              <w:color w:val="000000"/>
              <w:sz w:val="27"/>
              <w:szCs w:val="27"/>
              <w:u w:val="none"/>
              <w:shd w:fill="auto" w:val="clear"/>
              <w:vertAlign w:val="baseline"/>
              <w:rtl w:val="0"/>
            </w:rPr>
            <w:t xml:space="preserve">ISTITUTO COMPRENSIVO DI GAVARDO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09"/>
              <w:tab w:val="right" w:pos="9219"/>
            </w:tabs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  <w:t xml:space="preserve">VIA DOSSOLO, 41 - 25085 - GAVARDO - BS</w:t>
            <w:tab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Tel 0365 32012 -  0365 31166 -  Fax 0365 375663 - Sito Web: </w:t>
          </w:r>
          <w:hyperlink r:id="rId1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www.icsgavardo.gov.it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E-MAIL </w:t>
          </w:r>
          <w:hyperlink r:id="rId2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99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 Posta certificata: </w:t>
          </w:r>
          <w:hyperlink r:id="rId3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bsic87400v@pec.istruzione.it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 CF 96030340176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5242560</wp:posOffset>
                </wp:positionH>
                <wp:positionV relativeFrom="paragraph">
                  <wp:posOffset>-864234</wp:posOffset>
                </wp:positionV>
                <wp:extent cx="887095" cy="887095"/>
                <wp:effectExtent b="0" l="0" r="0" t="0"/>
                <wp:wrapSquare wrapText="bothSides" distB="0" distT="0" distL="0" distR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095" cy="887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-735329</wp:posOffset>
                </wp:positionH>
                <wp:positionV relativeFrom="paragraph">
                  <wp:posOffset>-643254</wp:posOffset>
                </wp:positionV>
                <wp:extent cx="621030" cy="690245"/>
                <wp:effectExtent b="0" l="0" r="0" t="0"/>
                <wp:wrapSquare wrapText="bothSides" distB="0" distT="0" distL="114300" distR="114300"/>
                <wp:docPr descr="Stemma2.jpg" id="3" name="image3.png"/>
                <a:graphic>
                  <a:graphicData uri="http://schemas.openxmlformats.org/drawingml/2006/picture">
                    <pic:pic>
                      <pic:nvPicPr>
                        <pic:cNvPr descr="Stemma2.jpg" id="0" name="image3.png"/>
                        <pic:cNvPicPr preferRelativeResize="0"/>
                      </pic:nvPicPr>
                      <pic:blipFill>
                        <a:blip r:embed="rId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" cy="690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E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sz w:val="22"/>
        <w:szCs w:val="22"/>
        <w:lang w:val="it-IT"/>
      </w:rPr>
    </w:rPrDefault>
    <w:pPrDefault>
      <w:pPr>
        <w:spacing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rFonts w:ascii="Candara" w:cs="Candara" w:eastAsia="Candara" w:hAnsi="Candara"/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Candara" w:cs="Candara" w:eastAsia="Candara" w:hAnsi="Candara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icsgavardo.gov.it" TargetMode="External"/><Relationship Id="rId2" Type="http://schemas.openxmlformats.org/officeDocument/2006/relationships/hyperlink" Target="mailto:bsic087004V@istruzione.it" TargetMode="External"/><Relationship Id="rId3" Type="http://schemas.openxmlformats.org/officeDocument/2006/relationships/hyperlink" Target="mailto:bsic87400v@pec.istruzione.it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